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4A7" w:rsidRPr="00A76670" w:rsidRDefault="00E554A7" w:rsidP="00E554A7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A76670">
        <w:rPr>
          <w:rFonts w:ascii="Times New Roman" w:hAnsi="Times New Roman"/>
          <w:sz w:val="24"/>
          <w:szCs w:val="24"/>
        </w:rPr>
        <w:t>Правила з</w:t>
      </w:r>
      <w:bookmarkStart w:id="0" w:name="_GoBack"/>
      <w:bookmarkEnd w:id="0"/>
      <w:r w:rsidRPr="00A76670">
        <w:rPr>
          <w:rFonts w:ascii="Times New Roman" w:hAnsi="Times New Roman"/>
          <w:sz w:val="24"/>
          <w:szCs w:val="24"/>
        </w:rPr>
        <w:t>аписи на первичный прием\консультацию\обследование.</w:t>
      </w:r>
    </w:p>
    <w:p w:rsidR="00E554A7" w:rsidRPr="00A76670" w:rsidRDefault="00E554A7" w:rsidP="00E554A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76670">
        <w:rPr>
          <w:rFonts w:ascii="Times New Roman" w:hAnsi="Times New Roman"/>
          <w:sz w:val="24"/>
          <w:szCs w:val="24"/>
        </w:rPr>
        <w:t>При первичном приеме пациента, запись происходит в регистратуре Шахтинского филиала ГБУ РО «ОКЦФП». При себе пациент должен иметь:</w:t>
      </w:r>
    </w:p>
    <w:p w:rsidR="00E554A7" w:rsidRPr="00A76670" w:rsidRDefault="00E554A7" w:rsidP="00E554A7">
      <w:pPr>
        <w:numPr>
          <w:ilvl w:val="1"/>
          <w:numId w:val="1"/>
        </w:numPr>
        <w:spacing w:after="0" w:line="240" w:lineRule="auto"/>
        <w:ind w:hanging="1014"/>
        <w:rPr>
          <w:rFonts w:ascii="Times New Roman" w:hAnsi="Times New Roman"/>
          <w:sz w:val="24"/>
          <w:szCs w:val="24"/>
        </w:rPr>
      </w:pPr>
      <w:r w:rsidRPr="00A76670">
        <w:rPr>
          <w:rFonts w:ascii="Times New Roman" w:hAnsi="Times New Roman"/>
          <w:sz w:val="24"/>
          <w:szCs w:val="24"/>
        </w:rPr>
        <w:t>-паспорт;</w:t>
      </w:r>
    </w:p>
    <w:p w:rsidR="00E554A7" w:rsidRPr="00A76670" w:rsidRDefault="00E554A7" w:rsidP="00E554A7">
      <w:pPr>
        <w:numPr>
          <w:ilvl w:val="1"/>
          <w:numId w:val="1"/>
        </w:numPr>
        <w:spacing w:after="0" w:line="240" w:lineRule="auto"/>
        <w:ind w:hanging="1014"/>
        <w:rPr>
          <w:rFonts w:ascii="Times New Roman" w:hAnsi="Times New Roman"/>
          <w:sz w:val="24"/>
          <w:szCs w:val="24"/>
        </w:rPr>
      </w:pPr>
      <w:r w:rsidRPr="00A76670">
        <w:rPr>
          <w:rFonts w:ascii="Times New Roman" w:hAnsi="Times New Roman"/>
          <w:sz w:val="24"/>
          <w:szCs w:val="24"/>
        </w:rPr>
        <w:t xml:space="preserve"> -СНИЛС;</w:t>
      </w:r>
    </w:p>
    <w:p w:rsidR="00E554A7" w:rsidRPr="00A76670" w:rsidRDefault="00E554A7" w:rsidP="00E554A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76670">
        <w:rPr>
          <w:rFonts w:ascii="Times New Roman" w:hAnsi="Times New Roman"/>
          <w:sz w:val="24"/>
          <w:szCs w:val="24"/>
        </w:rPr>
        <w:t>- Полис медицинского страхования;</w:t>
      </w:r>
    </w:p>
    <w:p w:rsidR="00E554A7" w:rsidRPr="00A76670" w:rsidRDefault="00E554A7" w:rsidP="00E554A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76670">
        <w:rPr>
          <w:rFonts w:ascii="Times New Roman" w:hAnsi="Times New Roman"/>
          <w:sz w:val="24"/>
          <w:szCs w:val="24"/>
        </w:rPr>
        <w:t>- направление от врача, где указана цель консультации и диагноз;</w:t>
      </w:r>
    </w:p>
    <w:p w:rsidR="00E554A7" w:rsidRPr="00A76670" w:rsidRDefault="00E554A7" w:rsidP="00E554A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76670">
        <w:rPr>
          <w:rFonts w:ascii="Times New Roman" w:hAnsi="Times New Roman"/>
          <w:sz w:val="24"/>
          <w:szCs w:val="24"/>
        </w:rPr>
        <w:t>- рентгеновский снимок.</w:t>
      </w:r>
    </w:p>
    <w:p w:rsidR="00E554A7" w:rsidRPr="00A76670" w:rsidRDefault="00E554A7" w:rsidP="00E554A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554A7" w:rsidRPr="00A76670" w:rsidRDefault="00E554A7" w:rsidP="00E554A7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A76670">
        <w:rPr>
          <w:rFonts w:ascii="Times New Roman" w:hAnsi="Times New Roman"/>
          <w:sz w:val="24"/>
          <w:szCs w:val="24"/>
        </w:rPr>
        <w:t>В регистратуре заводится «Медицинская карта пациента, получающего медицинскую помощь в амбулаторных условиях» (форма  025/у) и пациент направляется на прием к фтизиатру. При подтверждении  диагноза «туберкулез», на пациента заводится «Медицинская карта амбулаторного больного» (форма №081/у).</w:t>
      </w:r>
    </w:p>
    <w:p w:rsidR="008A3713" w:rsidRDefault="008A3713"/>
    <w:sectPr w:rsidR="008A3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513FE"/>
    <w:multiLevelType w:val="hybridMultilevel"/>
    <w:tmpl w:val="479A495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A7"/>
    <w:rsid w:val="008A3713"/>
    <w:rsid w:val="00E5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68F59-341C-42A7-8363-267168B8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4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Программист</dc:creator>
  <cp:keywords/>
  <dc:description/>
  <cp:lastModifiedBy>Программист</cp:lastModifiedBy>
  <cp:revision>1</cp:revision>
  <dcterms:created xsi:type="dcterms:W3CDTF">2019-02-27T13:37:00Z</dcterms:created>
  <dcterms:modified xsi:type="dcterms:W3CDTF">2019-02-27T13:41:00Z</dcterms:modified>
</cp:coreProperties>
</file>